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22C" w:rsidRPr="00BC022C" w:rsidRDefault="00BC022C" w:rsidP="00BC022C">
      <w:pPr>
        <w:shd w:val="clear" w:color="auto" w:fill="FFFFFF"/>
        <w:spacing w:before="450" w:after="0" w:line="240" w:lineRule="auto"/>
        <w:outlineLvl w:val="0"/>
        <w:rPr>
          <w:rFonts w:ascii="Arial" w:eastAsia="Times New Roman" w:hAnsi="Arial" w:cs="Arial"/>
          <w:color w:val="363636"/>
          <w:kern w:val="36"/>
          <w:sz w:val="42"/>
          <w:szCs w:val="42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kern w:val="36"/>
          <w:sz w:val="42"/>
          <w:szCs w:val="42"/>
          <w:lang w:val="ru-RU" w:eastAsia="ru-RU"/>
        </w:rPr>
        <w:t>Дизельный генератор АД 300-Т400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bookmarkStart w:id="0" w:name="_GoBack"/>
      <w:bookmarkEnd w:id="0"/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63636"/>
          <w:sz w:val="21"/>
          <w:szCs w:val="21"/>
          <w:lang w:val="ru-RU" w:eastAsia="ru-RU"/>
        </w:rPr>
      </w:pPr>
      <w:r w:rsidRPr="00BC022C">
        <w:rPr>
          <w:rFonts w:ascii="Arial" w:eastAsia="Times New Roman" w:hAnsi="Arial" w:cs="Arial"/>
          <w:b/>
          <w:bCs/>
          <w:color w:val="363636"/>
          <w:sz w:val="21"/>
          <w:szCs w:val="21"/>
          <w:lang w:val="ru-RU" w:eastAsia="ru-RU"/>
        </w:rPr>
        <w:t>Основные характеристики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Номинальная мощность, кВт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300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Максимальная мощность, кВт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330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Напряжение, В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400/230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Частота, Гц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50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Исполнение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Открытое на раме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Габаритные размеры, мм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3140х1360х1860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Масса, кг</w:t>
      </w:r>
    </w:p>
    <w:p w:rsidR="00BC022C" w:rsidRPr="00BC022C" w:rsidRDefault="00BC022C" w:rsidP="00BC022C">
      <w:pPr>
        <w:shd w:val="clear" w:color="auto" w:fill="FFFFFF"/>
        <w:spacing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3850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63636"/>
          <w:sz w:val="21"/>
          <w:szCs w:val="21"/>
          <w:lang w:val="ru-RU" w:eastAsia="ru-RU"/>
        </w:rPr>
      </w:pPr>
      <w:r w:rsidRPr="00BC022C">
        <w:rPr>
          <w:rFonts w:ascii="Arial" w:eastAsia="Times New Roman" w:hAnsi="Arial" w:cs="Arial"/>
          <w:b/>
          <w:bCs/>
          <w:color w:val="363636"/>
          <w:sz w:val="21"/>
          <w:szCs w:val="21"/>
          <w:lang w:val="ru-RU" w:eastAsia="ru-RU"/>
        </w:rPr>
        <w:t>Характеристики двигателя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Модель двигателя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proofErr w:type="spellStart"/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Ricardo</w:t>
      </w:r>
      <w:proofErr w:type="spellEnd"/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 xml:space="preserve"> R12G476D/370KW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Система охлаждения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Жидкостная (радиаторная)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Топливо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Дизельное топливо (сезонное)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Объем топливного бака, л</w:t>
      </w:r>
    </w:p>
    <w:p w:rsidR="00BC022C" w:rsidRPr="00BC022C" w:rsidRDefault="00BC022C" w:rsidP="00BC02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600</w:t>
      </w:r>
    </w:p>
    <w:p w:rsidR="00BC022C" w:rsidRPr="00BC022C" w:rsidRDefault="00BC022C" w:rsidP="00BC022C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8F8F8F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8F8F8F"/>
          <w:sz w:val="20"/>
          <w:szCs w:val="20"/>
          <w:shd w:val="clear" w:color="auto" w:fill="FFFFFF"/>
          <w:lang w:val="ru-RU" w:eastAsia="ru-RU"/>
        </w:rPr>
        <w:t>Расход топлива, л/ч</w:t>
      </w:r>
    </w:p>
    <w:p w:rsidR="00BC022C" w:rsidRPr="00BC022C" w:rsidRDefault="00BC022C" w:rsidP="00BC022C">
      <w:pPr>
        <w:shd w:val="clear" w:color="auto" w:fill="FFFFFF"/>
        <w:spacing w:line="240" w:lineRule="auto"/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</w:pPr>
      <w:r w:rsidRPr="00BC022C">
        <w:rPr>
          <w:rFonts w:ascii="Arial" w:eastAsia="Times New Roman" w:hAnsi="Arial" w:cs="Arial"/>
          <w:color w:val="363636"/>
          <w:sz w:val="20"/>
          <w:szCs w:val="20"/>
          <w:lang w:val="ru-RU" w:eastAsia="ru-RU"/>
        </w:rPr>
        <w:t>64,8</w:t>
      </w:r>
    </w:p>
    <w:p w:rsidR="005059F6" w:rsidRPr="005059F6" w:rsidRDefault="005059F6" w:rsidP="005059F6"/>
    <w:sectPr w:rsidR="005059F6" w:rsidRPr="00505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F58FD"/>
    <w:multiLevelType w:val="multilevel"/>
    <w:tmpl w:val="4CA49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5524BE"/>
    <w:multiLevelType w:val="multilevel"/>
    <w:tmpl w:val="727C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2815E3"/>
    <w:multiLevelType w:val="multilevel"/>
    <w:tmpl w:val="B93E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63"/>
    <w:rsid w:val="00041063"/>
    <w:rsid w:val="0023359F"/>
    <w:rsid w:val="005059F6"/>
    <w:rsid w:val="00A96572"/>
    <w:rsid w:val="00BC022C"/>
    <w:rsid w:val="00F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01D4"/>
  <w15:chartTrackingRefBased/>
  <w15:docId w15:val="{506DF71D-BDD6-428E-9A54-F0A7D2BA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7B"/>
    <w:pPr>
      <w:spacing w:after="200" w:line="276" w:lineRule="auto"/>
    </w:pPr>
    <w:rPr>
      <w:rFonts w:ascii="Times New Roman" w:hAnsi="Times New Roman"/>
      <w:lang w:val="en-US"/>
    </w:rPr>
  </w:style>
  <w:style w:type="paragraph" w:styleId="1">
    <w:name w:val="heading 1"/>
    <w:basedOn w:val="a"/>
    <w:link w:val="10"/>
    <w:uiPriority w:val="9"/>
    <w:qFormat/>
    <w:rsid w:val="005059F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5059F6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67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B267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B267B"/>
    <w:pPr>
      <w:ind w:left="720"/>
      <w:contextualSpacing/>
    </w:pPr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5059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59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5059F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5059F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5059F6"/>
    <w:rPr>
      <w:b/>
      <w:bCs/>
    </w:rPr>
  </w:style>
  <w:style w:type="character" w:customStyle="1" w:styleId="ty-breadcrumbsslash">
    <w:name w:val="ty-breadcrumbs__slash"/>
    <w:basedOn w:val="a0"/>
    <w:rsid w:val="00BC022C"/>
  </w:style>
  <w:style w:type="character" w:customStyle="1" w:styleId="ty-breadcrumbscurrent">
    <w:name w:val="ty-breadcrumbs__current"/>
    <w:basedOn w:val="a0"/>
    <w:rsid w:val="00BC022C"/>
  </w:style>
  <w:style w:type="character" w:customStyle="1" w:styleId="ty-image-zoomwrapper">
    <w:name w:val="ty-image-zoom__wrapper"/>
    <w:basedOn w:val="a0"/>
    <w:rsid w:val="00BC022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C022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C022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jx-link">
    <w:name w:val="ajx-link"/>
    <w:basedOn w:val="a0"/>
    <w:rsid w:val="00BC022C"/>
  </w:style>
  <w:style w:type="character" w:customStyle="1" w:styleId="ty-control-groupitem">
    <w:name w:val="ty-control-group__item"/>
    <w:basedOn w:val="a0"/>
    <w:rsid w:val="00BC022C"/>
  </w:style>
  <w:style w:type="character" w:customStyle="1" w:styleId="ty-price">
    <w:name w:val="ty-price"/>
    <w:basedOn w:val="a0"/>
    <w:rsid w:val="00BC022C"/>
  </w:style>
  <w:style w:type="character" w:customStyle="1" w:styleId="ty-price-num">
    <w:name w:val="ty-price-num"/>
    <w:basedOn w:val="a0"/>
    <w:rsid w:val="00BC022C"/>
  </w:style>
  <w:style w:type="character" w:customStyle="1" w:styleId="ty-rub">
    <w:name w:val="ty-rub"/>
    <w:basedOn w:val="a0"/>
    <w:rsid w:val="00BC022C"/>
  </w:style>
  <w:style w:type="character" w:customStyle="1" w:styleId="ty-qty-out-of-stock">
    <w:name w:val="ty-qty-out-of-stock"/>
    <w:basedOn w:val="a0"/>
    <w:rsid w:val="00BC022C"/>
  </w:style>
  <w:style w:type="character" w:styleId="a9">
    <w:name w:val="Emphasis"/>
    <w:basedOn w:val="a0"/>
    <w:uiPriority w:val="20"/>
    <w:qFormat/>
    <w:rsid w:val="00BC022C"/>
    <w:rPr>
      <w:i/>
      <w:i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C022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C022C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134316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55779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31123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466471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505350">
              <w:marLeft w:val="450"/>
              <w:marRight w:val="30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39389">
              <w:marLeft w:val="0"/>
              <w:marRight w:val="60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8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314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4" w:color="EEEEEE"/>
                    <w:right w:val="none" w:sz="0" w:space="0" w:color="auto"/>
                  </w:divBdr>
                </w:div>
              </w:divsChild>
            </w:div>
          </w:divsChild>
        </w:div>
        <w:div w:id="13058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8197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6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02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017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3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28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74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19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708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5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433650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39072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74285">
                  <w:marLeft w:val="-375"/>
                  <w:marRight w:val="-37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single" w:sz="6" w:space="11" w:color="EEEEEE"/>
                    <w:right w:val="none" w:sz="0" w:space="0" w:color="auto"/>
                  </w:divBdr>
                  <w:divsChild>
                    <w:div w:id="9820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40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836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9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6574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11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1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97886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96075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518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91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21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069410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8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5905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14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87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45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67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59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909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9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14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951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25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48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5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43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7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5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02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36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86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6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24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757195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0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3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06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60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10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54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417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49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43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0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48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08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9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328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</dc:creator>
  <cp:keywords/>
  <dc:description/>
  <cp:lastModifiedBy>KAS</cp:lastModifiedBy>
  <cp:revision>4</cp:revision>
  <dcterms:created xsi:type="dcterms:W3CDTF">2022-09-28T08:26:00Z</dcterms:created>
  <dcterms:modified xsi:type="dcterms:W3CDTF">2022-09-28T08:41:00Z</dcterms:modified>
</cp:coreProperties>
</file>